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76EB7" w14:textId="3BA58961" w:rsidR="001F3ABB" w:rsidRDefault="001F3ABB" w:rsidP="00DD44E4">
      <w:pPr>
        <w:pStyle w:val="Tyt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PROJEKT </w:t>
      </w:r>
    </w:p>
    <w:p w14:paraId="45374B6E" w14:textId="77777777" w:rsidR="001F3ABB" w:rsidRPr="001F3ABB" w:rsidRDefault="001F3ABB" w:rsidP="001F3ABB">
      <w:pPr>
        <w:rPr>
          <w:lang w:eastAsia="en-US"/>
        </w:rPr>
      </w:pPr>
    </w:p>
    <w:p w14:paraId="4A75014E" w14:textId="7611291F" w:rsidR="00DD44E4" w:rsidRPr="00DD44E4" w:rsidRDefault="00DD44E4" w:rsidP="00DD44E4">
      <w:pPr>
        <w:pStyle w:val="Tyt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4E4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40782F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05BFFC02" w14:textId="77777777" w:rsidR="00DD44E4" w:rsidRDefault="00DD44E4" w:rsidP="00DD44E4">
      <w:pPr>
        <w:pStyle w:val="Tekstpodstawowy"/>
      </w:pPr>
      <w:r>
        <w:t xml:space="preserve">Zwyczajnego Walnego Zgromadzenia „PEDMO” S.A. z siedzibą w Tychach </w:t>
      </w:r>
    </w:p>
    <w:p w14:paraId="31339711" w14:textId="276C4F5E" w:rsidR="00DD44E4" w:rsidRDefault="00DD44E4" w:rsidP="00DD44E4">
      <w:pPr>
        <w:pStyle w:val="Tekstpodstawowy"/>
        <w:jc w:val="center"/>
      </w:pPr>
      <w:r>
        <w:t>z dnia 12 czerwca 2025 r.</w:t>
      </w:r>
    </w:p>
    <w:p w14:paraId="233745D0" w14:textId="77777777" w:rsidR="00DD44E4" w:rsidRDefault="00DD44E4" w:rsidP="00DD44E4">
      <w:pPr>
        <w:jc w:val="both"/>
        <w:rPr>
          <w:b/>
          <w:sz w:val="24"/>
        </w:rPr>
      </w:pPr>
    </w:p>
    <w:p w14:paraId="1A7DFFDA" w14:textId="77777777" w:rsidR="00DD44E4" w:rsidRDefault="00DD44E4" w:rsidP="00DD44E4">
      <w:pPr>
        <w:jc w:val="both"/>
        <w:rPr>
          <w:b/>
          <w:sz w:val="24"/>
        </w:rPr>
      </w:pPr>
    </w:p>
    <w:p w14:paraId="6ECD0604" w14:textId="77777777" w:rsidR="00DD44E4" w:rsidRDefault="00DD44E4" w:rsidP="00DD44E4">
      <w:pPr>
        <w:ind w:left="1418" w:hanging="1418"/>
        <w:jc w:val="both"/>
        <w:rPr>
          <w:sz w:val="24"/>
        </w:rPr>
      </w:pPr>
      <w:r>
        <w:rPr>
          <w:b/>
          <w:sz w:val="24"/>
        </w:rPr>
        <w:t>w sprawie:</w:t>
      </w:r>
      <w:r>
        <w:rPr>
          <w:sz w:val="24"/>
        </w:rPr>
        <w:t xml:space="preserve">  wprowadzenia zmian w Statucie Spółki.</w:t>
      </w:r>
    </w:p>
    <w:p w14:paraId="4A6CADA8" w14:textId="77777777" w:rsidR="00DD44E4" w:rsidRDefault="00DD44E4" w:rsidP="00DD44E4">
      <w:pPr>
        <w:jc w:val="both"/>
        <w:rPr>
          <w:sz w:val="24"/>
        </w:rPr>
      </w:pPr>
    </w:p>
    <w:p w14:paraId="464ED694" w14:textId="77777777" w:rsidR="00DD44E4" w:rsidRDefault="00DD44E4" w:rsidP="00DD44E4">
      <w:pPr>
        <w:jc w:val="both"/>
        <w:rPr>
          <w:sz w:val="24"/>
        </w:rPr>
      </w:pPr>
    </w:p>
    <w:p w14:paraId="598ACFB8" w14:textId="77777777" w:rsidR="00DD44E4" w:rsidRDefault="00DD44E4" w:rsidP="00DD44E4">
      <w:pPr>
        <w:jc w:val="both"/>
        <w:rPr>
          <w:sz w:val="24"/>
        </w:rPr>
      </w:pPr>
      <w:r>
        <w:rPr>
          <w:sz w:val="24"/>
        </w:rPr>
        <w:t>Działając na podstawie Art. 430 § 1 Kodeksu Spółek Handlowych  oraz art. 22 ust. 2 Statutu Spółki , uchwala się co następuje:</w:t>
      </w:r>
    </w:p>
    <w:p w14:paraId="3D4FAB86" w14:textId="77777777" w:rsidR="00DD44E4" w:rsidRDefault="00DD44E4" w:rsidP="00DD44E4">
      <w:pPr>
        <w:jc w:val="both"/>
        <w:rPr>
          <w:sz w:val="24"/>
        </w:rPr>
      </w:pPr>
    </w:p>
    <w:p w14:paraId="3473F9D0" w14:textId="77777777" w:rsidR="00DD44E4" w:rsidRDefault="00DD44E4" w:rsidP="00DD44E4">
      <w:pPr>
        <w:jc w:val="center"/>
        <w:rPr>
          <w:sz w:val="24"/>
        </w:rPr>
      </w:pPr>
      <w:r>
        <w:rPr>
          <w:sz w:val="24"/>
        </w:rPr>
        <w:t>§ 1</w:t>
      </w:r>
    </w:p>
    <w:p w14:paraId="60437B00" w14:textId="77777777" w:rsidR="00DD44E4" w:rsidRDefault="00DD44E4" w:rsidP="00DD44E4">
      <w:pPr>
        <w:jc w:val="center"/>
        <w:rPr>
          <w:sz w:val="24"/>
        </w:rPr>
      </w:pPr>
    </w:p>
    <w:p w14:paraId="17D2920F" w14:textId="5D2E6079" w:rsidR="00DD44E4" w:rsidRDefault="00DD44E4" w:rsidP="00DD44E4">
      <w:pPr>
        <w:jc w:val="both"/>
        <w:rPr>
          <w:sz w:val="24"/>
        </w:rPr>
      </w:pPr>
      <w:r>
        <w:rPr>
          <w:sz w:val="24"/>
        </w:rPr>
        <w:t xml:space="preserve">Zmienia się dotychczasową treść Statutu Spółki, określoną w Art. </w:t>
      </w:r>
      <w:r w:rsidR="00A6542B">
        <w:rPr>
          <w:sz w:val="24"/>
        </w:rPr>
        <w:t xml:space="preserve">14 oraz Art.19 </w:t>
      </w:r>
      <w:r>
        <w:rPr>
          <w:sz w:val="24"/>
        </w:rPr>
        <w:t xml:space="preserve"> w sposób następujący :</w:t>
      </w:r>
    </w:p>
    <w:p w14:paraId="043A01E0" w14:textId="097092E1" w:rsidR="00DD44E4" w:rsidRPr="003B2345" w:rsidRDefault="00A6542B" w:rsidP="003B2345">
      <w:pPr>
        <w:jc w:val="both"/>
      </w:pPr>
      <w:r w:rsidRPr="003B2345">
        <w:t xml:space="preserve">                                                                      </w:t>
      </w:r>
    </w:p>
    <w:p w14:paraId="4066993C" w14:textId="77777777" w:rsidR="00DD44E4" w:rsidRDefault="00DD44E4" w:rsidP="00DD44E4">
      <w:pPr>
        <w:rPr>
          <w:b/>
          <w:sz w:val="24"/>
          <w:szCs w:val="24"/>
        </w:rPr>
      </w:pPr>
      <w:r>
        <w:rPr>
          <w:b/>
          <w:sz w:val="24"/>
          <w:szCs w:val="24"/>
        </w:rPr>
        <w:t>Dotychczasowe brzmienie:</w:t>
      </w:r>
    </w:p>
    <w:p w14:paraId="3B1168BE" w14:textId="77777777" w:rsidR="00DD44E4" w:rsidRDefault="00DD44E4" w:rsidP="00DD44E4">
      <w:pPr>
        <w:jc w:val="both"/>
        <w:rPr>
          <w:rFonts w:eastAsia="Arial Unicode MS" w:hAnsi="Arial Unicode MS" w:cs="Arial Unicode MS"/>
          <w:color w:val="000000"/>
          <w:sz w:val="24"/>
          <w:szCs w:val="24"/>
          <w:bdr w:val="none" w:sz="0" w:space="0" w:color="auto" w:frame="1"/>
        </w:rPr>
      </w:pPr>
    </w:p>
    <w:p w14:paraId="43D45813" w14:textId="0F4F9AA8" w:rsidR="00A6542B" w:rsidRPr="00A6542B" w:rsidRDefault="00A6542B" w:rsidP="00A6542B">
      <w:pPr>
        <w:suppressAutoHyphens/>
        <w:autoSpaceDE w:val="0"/>
        <w:ind w:left="1276" w:hanging="1276"/>
        <w:jc w:val="both"/>
        <w:rPr>
          <w:sz w:val="22"/>
          <w:szCs w:val="22"/>
          <w:lang w:eastAsia="zh-CN"/>
        </w:rPr>
      </w:pPr>
      <w:r w:rsidRPr="00A6542B">
        <w:rPr>
          <w:bCs/>
          <w:sz w:val="24"/>
          <w:szCs w:val="24"/>
          <w:u w:val="single"/>
          <w:lang w:eastAsia="zh-CN"/>
        </w:rPr>
        <w:t xml:space="preserve">Artykuł 14 - </w:t>
      </w:r>
    </w:p>
    <w:p w14:paraId="44439E9A" w14:textId="77777777" w:rsidR="00A6542B" w:rsidRPr="00A6542B" w:rsidRDefault="00A6542B" w:rsidP="00A6542B">
      <w:pPr>
        <w:suppressAutoHyphens/>
        <w:jc w:val="both"/>
        <w:rPr>
          <w:sz w:val="22"/>
          <w:szCs w:val="22"/>
          <w:lang w:eastAsia="zh-CN"/>
        </w:rPr>
      </w:pPr>
      <w:bookmarkStart w:id="0" w:name="_Hlk195867794"/>
      <w:r w:rsidRPr="00A6542B">
        <w:rPr>
          <w:sz w:val="22"/>
          <w:szCs w:val="22"/>
          <w:lang w:eastAsia="zh-CN"/>
        </w:rPr>
        <w:t>14.1.Rada Nadzorcza składa się z trzech (3), pięciu (5) lub siedmiu (7) Członków.</w:t>
      </w:r>
    </w:p>
    <w:p w14:paraId="712861A5" w14:textId="77777777" w:rsidR="00A6542B" w:rsidRPr="00A6542B" w:rsidRDefault="00A6542B" w:rsidP="00A6542B">
      <w:pPr>
        <w:suppressAutoHyphens/>
        <w:ind w:left="567" w:hanging="207"/>
        <w:jc w:val="both"/>
        <w:rPr>
          <w:sz w:val="22"/>
          <w:szCs w:val="22"/>
          <w:lang w:eastAsia="zh-CN"/>
        </w:rPr>
      </w:pPr>
      <w:r w:rsidRPr="00A6542B">
        <w:rPr>
          <w:sz w:val="22"/>
          <w:szCs w:val="22"/>
          <w:lang w:eastAsia="zh-CN"/>
        </w:rPr>
        <w:t xml:space="preserve">Kadencja Rady Nadzorczej trwa trzy lata. </w:t>
      </w:r>
    </w:p>
    <w:p w14:paraId="3536DFC4" w14:textId="77777777" w:rsidR="00A6542B" w:rsidRDefault="00A6542B" w:rsidP="00A6542B">
      <w:pPr>
        <w:suppressAutoHyphens/>
        <w:jc w:val="both"/>
        <w:rPr>
          <w:sz w:val="22"/>
          <w:szCs w:val="22"/>
          <w:lang w:eastAsia="zh-CN"/>
        </w:rPr>
      </w:pPr>
      <w:r w:rsidRPr="00A6542B">
        <w:rPr>
          <w:sz w:val="22"/>
          <w:szCs w:val="22"/>
          <w:lang w:eastAsia="zh-CN"/>
        </w:rPr>
        <w:t>14.2.Członków Rady Nadzorczej powołuje i odwołuje Walne Zgromadzenie.</w:t>
      </w:r>
    </w:p>
    <w:p w14:paraId="01C4206E" w14:textId="77777777" w:rsidR="003B2345" w:rsidRPr="00A6542B" w:rsidRDefault="003B2345" w:rsidP="00A6542B">
      <w:pPr>
        <w:suppressAutoHyphens/>
        <w:jc w:val="both"/>
        <w:rPr>
          <w:sz w:val="22"/>
          <w:szCs w:val="22"/>
          <w:u w:val="single"/>
          <w:lang w:eastAsia="zh-CN"/>
        </w:rPr>
      </w:pPr>
    </w:p>
    <w:p w14:paraId="1533408A" w14:textId="77777777" w:rsidR="00A6542B" w:rsidRPr="00A6542B" w:rsidRDefault="00A6542B" w:rsidP="00A6542B">
      <w:pPr>
        <w:suppressAutoHyphens/>
        <w:jc w:val="both"/>
        <w:rPr>
          <w:sz w:val="22"/>
          <w:szCs w:val="22"/>
          <w:lang w:eastAsia="zh-CN"/>
        </w:rPr>
      </w:pPr>
      <w:r w:rsidRPr="00A6542B">
        <w:rPr>
          <w:sz w:val="22"/>
          <w:szCs w:val="22"/>
          <w:u w:val="single"/>
          <w:lang w:eastAsia="zh-CN"/>
        </w:rPr>
        <w:t xml:space="preserve">Proponowana zmiana: </w:t>
      </w:r>
    </w:p>
    <w:p w14:paraId="6A3FBBE8" w14:textId="77777777" w:rsidR="00A6542B" w:rsidRPr="00A6542B" w:rsidRDefault="00A6542B" w:rsidP="00A6542B">
      <w:pPr>
        <w:suppressAutoHyphens/>
        <w:jc w:val="both"/>
        <w:rPr>
          <w:color w:val="000000"/>
          <w:sz w:val="23"/>
          <w:szCs w:val="23"/>
          <w:lang w:eastAsia="zh-CN"/>
        </w:rPr>
      </w:pPr>
      <w:r w:rsidRPr="00A6542B">
        <w:rPr>
          <w:sz w:val="22"/>
          <w:szCs w:val="22"/>
          <w:lang w:eastAsia="zh-CN"/>
        </w:rPr>
        <w:t>Dodaje się pkt.14.3 o następującej treści:</w:t>
      </w:r>
    </w:p>
    <w:p w14:paraId="2A18A1F4" w14:textId="77777777" w:rsidR="00A6542B" w:rsidRDefault="00A6542B" w:rsidP="00A6542B">
      <w:pPr>
        <w:suppressAutoHyphens/>
        <w:jc w:val="both"/>
        <w:rPr>
          <w:i/>
          <w:iCs/>
          <w:color w:val="000000"/>
          <w:sz w:val="23"/>
          <w:szCs w:val="23"/>
          <w:lang w:eastAsia="zh-CN"/>
        </w:rPr>
      </w:pPr>
      <w:r w:rsidRPr="00A6542B">
        <w:rPr>
          <w:color w:val="000000"/>
          <w:sz w:val="23"/>
          <w:szCs w:val="23"/>
          <w:lang w:eastAsia="zh-CN"/>
        </w:rPr>
        <w:t>„</w:t>
      </w:r>
      <w:r w:rsidRPr="00A6542B">
        <w:rPr>
          <w:i/>
          <w:iCs/>
          <w:color w:val="000000"/>
          <w:sz w:val="23"/>
          <w:szCs w:val="23"/>
          <w:lang w:eastAsia="zh-CN"/>
        </w:rPr>
        <w:t>Jeżeli mandat członka Rady Nadzorczej powołanego przez Walne Zgromadzenie wygaśnie z powodu jego śmierci albo wobec złożenia rezygnacji przez członka Rady Nadzorczej, pozostali członkowie Rady Nadzorczej mogą w drodze kooptacji powołać nowego członka Rady Nadzorczej, przy czym wybór członka w tym trybie wymaga zatwierdzenia przez najbliższe Walne Zgromadzenie. Odmowa zatwierdzenia wyboru przez Walne Zgromadzenia nie uchybia czynnościom podjętym przez Radę Nadzorczą z udziałem członka Rady Nadzorczej wybranego w trybie określonym w niniejszym ustępie. W przypadku zatwierdzenia wyboru przez Walne Zgromadzenia mandat tak powołanego członka Rady Nadzorczej wygasa najpóźniej równocześnie z planowaną datą wygaśnięcia mandatu zastępowanego członka Rady Nadzorczej. W skład Rady Nadzorczej nie może wchodzić równocześnie więcej niż dwóch członków powołanych na powyższych zasadach.”</w:t>
      </w:r>
    </w:p>
    <w:p w14:paraId="583D8E23" w14:textId="77777777" w:rsidR="003B2345" w:rsidRPr="00A6542B" w:rsidRDefault="003B2345" w:rsidP="00A6542B">
      <w:pPr>
        <w:suppressAutoHyphens/>
        <w:jc w:val="both"/>
        <w:rPr>
          <w:color w:val="000000"/>
          <w:sz w:val="23"/>
          <w:szCs w:val="23"/>
          <w:u w:val="single"/>
          <w:lang w:eastAsia="zh-CN"/>
        </w:rPr>
      </w:pPr>
    </w:p>
    <w:bookmarkEnd w:id="0"/>
    <w:p w14:paraId="0E09CBFC" w14:textId="77777777" w:rsidR="00A6542B" w:rsidRPr="00A6542B" w:rsidRDefault="00A6542B" w:rsidP="00A6542B">
      <w:pPr>
        <w:suppressAutoHyphens/>
        <w:jc w:val="both"/>
        <w:rPr>
          <w:sz w:val="22"/>
          <w:szCs w:val="22"/>
          <w:lang w:eastAsia="zh-CN"/>
        </w:rPr>
      </w:pPr>
      <w:r w:rsidRPr="00A6542B">
        <w:rPr>
          <w:color w:val="000000"/>
          <w:sz w:val="23"/>
          <w:szCs w:val="23"/>
          <w:u w:val="single"/>
          <w:lang w:eastAsia="zh-CN"/>
        </w:rPr>
        <w:t xml:space="preserve">Artykuł 14  otrzymuje brzmienie: </w:t>
      </w:r>
    </w:p>
    <w:p w14:paraId="28E33AD2" w14:textId="77777777" w:rsidR="00A6542B" w:rsidRPr="00A6542B" w:rsidRDefault="00A6542B" w:rsidP="00A6542B">
      <w:pPr>
        <w:suppressAutoHyphens/>
        <w:jc w:val="both"/>
        <w:rPr>
          <w:sz w:val="22"/>
          <w:szCs w:val="22"/>
          <w:lang w:eastAsia="zh-CN"/>
        </w:rPr>
      </w:pPr>
      <w:r w:rsidRPr="00A6542B">
        <w:rPr>
          <w:sz w:val="22"/>
          <w:szCs w:val="22"/>
          <w:lang w:eastAsia="zh-CN"/>
        </w:rPr>
        <w:t>14.1.Rada Nadzorcza składa się z trzech (3), pięciu (5) lub siedmiu (7) Członków.</w:t>
      </w:r>
    </w:p>
    <w:p w14:paraId="30544D93" w14:textId="77777777" w:rsidR="00A6542B" w:rsidRPr="00A6542B" w:rsidRDefault="00A6542B" w:rsidP="00A6542B">
      <w:pPr>
        <w:suppressAutoHyphens/>
        <w:ind w:left="567" w:hanging="207"/>
        <w:jc w:val="both"/>
        <w:rPr>
          <w:sz w:val="22"/>
          <w:szCs w:val="22"/>
          <w:lang w:eastAsia="zh-CN"/>
        </w:rPr>
      </w:pPr>
      <w:r w:rsidRPr="00A6542B">
        <w:rPr>
          <w:sz w:val="22"/>
          <w:szCs w:val="22"/>
          <w:lang w:eastAsia="zh-CN"/>
        </w:rPr>
        <w:t xml:space="preserve">Kadencja Rady Nadzorczej trwa trzy lata. </w:t>
      </w:r>
    </w:p>
    <w:p w14:paraId="2D30DE97" w14:textId="77777777" w:rsidR="00A6542B" w:rsidRPr="00A6542B" w:rsidRDefault="00A6542B" w:rsidP="00A6542B">
      <w:pPr>
        <w:suppressAutoHyphens/>
        <w:jc w:val="both"/>
        <w:rPr>
          <w:sz w:val="22"/>
          <w:szCs w:val="22"/>
          <w:lang w:eastAsia="zh-CN"/>
        </w:rPr>
      </w:pPr>
      <w:r w:rsidRPr="00A6542B">
        <w:rPr>
          <w:sz w:val="22"/>
          <w:szCs w:val="22"/>
          <w:lang w:eastAsia="zh-CN"/>
        </w:rPr>
        <w:t>14.2.Członków Rady Nadzorczej powołuje i odwołuje  Walne Zgromadzenie.</w:t>
      </w:r>
    </w:p>
    <w:p w14:paraId="46D806B2" w14:textId="77777777" w:rsidR="00A6542B" w:rsidRDefault="00A6542B" w:rsidP="00A6542B">
      <w:pPr>
        <w:suppressAutoHyphens/>
        <w:ind w:left="567" w:hanging="567"/>
        <w:jc w:val="both"/>
        <w:rPr>
          <w:color w:val="000000"/>
          <w:sz w:val="23"/>
          <w:szCs w:val="23"/>
          <w:lang w:eastAsia="zh-CN"/>
        </w:rPr>
      </w:pPr>
      <w:r w:rsidRPr="00A6542B">
        <w:rPr>
          <w:sz w:val="22"/>
          <w:szCs w:val="22"/>
          <w:lang w:eastAsia="zh-CN"/>
        </w:rPr>
        <w:t>14.3.</w:t>
      </w:r>
      <w:r w:rsidRPr="00A6542B">
        <w:rPr>
          <w:color w:val="000000"/>
          <w:sz w:val="23"/>
          <w:szCs w:val="23"/>
          <w:lang w:eastAsia="zh-CN"/>
        </w:rPr>
        <w:t>Jeżeli mandat członka Rady Nadzorczej powołanego przez Walne Zgromadzenie wygaśnie z</w:t>
      </w:r>
      <w:r w:rsidRPr="00A6542B">
        <w:rPr>
          <w:i/>
          <w:iCs/>
          <w:color w:val="000000"/>
          <w:sz w:val="23"/>
          <w:szCs w:val="23"/>
          <w:lang w:eastAsia="zh-CN"/>
        </w:rPr>
        <w:t xml:space="preserve"> </w:t>
      </w:r>
      <w:r w:rsidRPr="00A6542B">
        <w:rPr>
          <w:color w:val="000000"/>
          <w:sz w:val="23"/>
          <w:szCs w:val="23"/>
          <w:lang w:eastAsia="zh-CN"/>
        </w:rPr>
        <w:t xml:space="preserve">powodu jego śmierci albo wobec złożenia rezygnacji przez członka Rady Nadzorczej, pozostali członkowie Rady Nadzorczej mogą w drodze kooptacji powołać nowego członka Rady Nadzorczej, przy czym wybór członka w tym trybie wymaga zatwierdzenia przez najbliższe Walne Zgromadzenie. Odmowa zatwierdzenia wyboru przez Walne Zgromadzenia nie uchybia czynnościom podjętym przez Radę Nadzorczą z udziałem członka Rady Nadzorczej wybranego w trybie określonym w niniejszym ustępie. W przypadku zatwierdzenia wyboru przez Walne Zgromadzenia mandat tak powołanego członka Rady Nadzorczej wygasa najpóźniej równocześnie z planowaną datą wygaśnięcia mandatu </w:t>
      </w:r>
      <w:r w:rsidRPr="00A6542B">
        <w:rPr>
          <w:color w:val="000000"/>
          <w:sz w:val="23"/>
          <w:szCs w:val="23"/>
          <w:lang w:eastAsia="zh-CN"/>
        </w:rPr>
        <w:lastRenderedPageBreak/>
        <w:t>zastępowanego członka Rady Nadzorczej. W skład Rady Nadzorczej nie może wchodzić równocześnie więcej niż dwóch członków powołanych na powyższych zasadach.”</w:t>
      </w:r>
    </w:p>
    <w:p w14:paraId="69860F75" w14:textId="77777777" w:rsidR="003B2345" w:rsidRPr="00A6542B" w:rsidRDefault="003B2345" w:rsidP="00A6542B">
      <w:pPr>
        <w:suppressAutoHyphens/>
        <w:ind w:left="567" w:hanging="567"/>
        <w:jc w:val="both"/>
        <w:rPr>
          <w:b/>
          <w:bCs/>
          <w:sz w:val="24"/>
          <w:szCs w:val="24"/>
          <w:lang w:eastAsia="zh-CN"/>
        </w:rPr>
      </w:pPr>
    </w:p>
    <w:p w14:paraId="0494F07C" w14:textId="77777777" w:rsidR="003B2345" w:rsidRDefault="00A6542B" w:rsidP="00A6542B">
      <w:pPr>
        <w:suppressAutoHyphens/>
        <w:jc w:val="both"/>
        <w:rPr>
          <w:b/>
          <w:bCs/>
          <w:sz w:val="24"/>
          <w:szCs w:val="24"/>
          <w:lang w:eastAsia="zh-CN"/>
        </w:rPr>
      </w:pPr>
      <w:r w:rsidRPr="00A6542B">
        <w:rPr>
          <w:b/>
          <w:bCs/>
          <w:sz w:val="24"/>
          <w:szCs w:val="24"/>
          <w:lang w:eastAsia="zh-CN"/>
        </w:rPr>
        <w:t xml:space="preserve">Artykuł 19 </w:t>
      </w:r>
    </w:p>
    <w:p w14:paraId="6885AB36" w14:textId="28C40F8A" w:rsidR="00A6542B" w:rsidRPr="00A6542B" w:rsidRDefault="00A6542B" w:rsidP="00A6542B">
      <w:pPr>
        <w:suppressAutoHyphens/>
        <w:jc w:val="both"/>
        <w:rPr>
          <w:sz w:val="24"/>
          <w:szCs w:val="24"/>
          <w:lang w:eastAsia="zh-CN"/>
        </w:rPr>
      </w:pPr>
      <w:r w:rsidRPr="00A6542B">
        <w:rPr>
          <w:sz w:val="24"/>
          <w:szCs w:val="24"/>
          <w:u w:val="single"/>
          <w:lang w:eastAsia="zh-CN"/>
        </w:rPr>
        <w:t>Dotychczasowe brzmienie:</w:t>
      </w:r>
    </w:p>
    <w:p w14:paraId="6B061A92" w14:textId="77777777" w:rsidR="00A6542B" w:rsidRPr="00A6542B" w:rsidRDefault="00A6542B" w:rsidP="00A6542B">
      <w:pPr>
        <w:suppressAutoHyphens/>
        <w:ind w:left="360"/>
        <w:jc w:val="both"/>
        <w:rPr>
          <w:sz w:val="24"/>
          <w:szCs w:val="24"/>
          <w:lang w:eastAsia="zh-CN"/>
        </w:rPr>
      </w:pPr>
      <w:r w:rsidRPr="00A6542B">
        <w:rPr>
          <w:sz w:val="24"/>
          <w:szCs w:val="24"/>
          <w:lang w:eastAsia="zh-CN"/>
        </w:rPr>
        <w:t>19.1.Rada Nadzorcza nadzoruje działalność Spółki we wszystkich dziedzinach jej działalności.</w:t>
      </w:r>
    </w:p>
    <w:p w14:paraId="643638B7" w14:textId="77777777" w:rsidR="00A6542B" w:rsidRPr="00A6542B" w:rsidRDefault="00A6542B" w:rsidP="00A6542B">
      <w:pPr>
        <w:suppressAutoHyphens/>
        <w:ind w:left="360"/>
        <w:jc w:val="both"/>
        <w:rPr>
          <w:sz w:val="24"/>
          <w:szCs w:val="24"/>
          <w:lang w:eastAsia="zh-CN"/>
        </w:rPr>
      </w:pPr>
      <w:r w:rsidRPr="00A6542B">
        <w:rPr>
          <w:sz w:val="24"/>
          <w:szCs w:val="24"/>
          <w:lang w:eastAsia="zh-CN"/>
        </w:rPr>
        <w:t>19.2.Oprócz spraw wskazanych w Kodeksie Spółek Handlowych, w innych postanowieniach niniejszego statutu lub w uchwałach Walnego Zgromadzenia do kompetencji Rady Nadzorczej należy:</w:t>
      </w:r>
    </w:p>
    <w:p w14:paraId="0F2AB10E" w14:textId="77777777" w:rsidR="00A6542B" w:rsidRPr="00A6542B" w:rsidRDefault="00A6542B" w:rsidP="00A6542B">
      <w:pPr>
        <w:suppressAutoHyphens/>
        <w:ind w:left="360"/>
        <w:jc w:val="both"/>
        <w:rPr>
          <w:sz w:val="24"/>
          <w:szCs w:val="24"/>
          <w:lang w:eastAsia="zh-CN"/>
        </w:rPr>
      </w:pPr>
      <w:r w:rsidRPr="00A6542B">
        <w:rPr>
          <w:sz w:val="24"/>
          <w:szCs w:val="24"/>
          <w:lang w:eastAsia="zh-CN"/>
        </w:rPr>
        <w:t>1/wyrażanie zgody na transakcje obejmujące zbycie lub nabycie akcji lub innego mienia lub zaciągnięcie pożyczki pieniężnej, jeżeli wartość danej transakcji przewyższy 50% wartości aktywów netto Spółki, według ostatniego bilansu,</w:t>
      </w:r>
    </w:p>
    <w:p w14:paraId="73D72120" w14:textId="77777777" w:rsidR="00A6542B" w:rsidRPr="00A6542B" w:rsidRDefault="00A6542B" w:rsidP="00A6542B">
      <w:pPr>
        <w:suppressAutoHyphens/>
        <w:ind w:left="360"/>
        <w:jc w:val="both"/>
        <w:rPr>
          <w:sz w:val="24"/>
          <w:szCs w:val="24"/>
          <w:lang w:eastAsia="zh-CN"/>
        </w:rPr>
      </w:pPr>
      <w:r w:rsidRPr="00A6542B">
        <w:rPr>
          <w:sz w:val="24"/>
          <w:szCs w:val="24"/>
          <w:lang w:eastAsia="zh-CN"/>
        </w:rPr>
        <w:t>2/wyrażanie zgody na nabycie i zbycie nieruchomości, użytkowania wieczystego lub udziału w nieruchomości.</w:t>
      </w:r>
    </w:p>
    <w:p w14:paraId="1F1ECDED" w14:textId="77777777" w:rsidR="00A6542B" w:rsidRDefault="00A6542B" w:rsidP="00A6542B">
      <w:pPr>
        <w:suppressAutoHyphens/>
        <w:ind w:left="360"/>
        <w:jc w:val="both"/>
        <w:rPr>
          <w:sz w:val="24"/>
          <w:szCs w:val="24"/>
          <w:lang w:eastAsia="zh-CN"/>
        </w:rPr>
      </w:pPr>
      <w:r w:rsidRPr="00A6542B">
        <w:rPr>
          <w:sz w:val="24"/>
          <w:szCs w:val="24"/>
          <w:lang w:eastAsia="zh-CN"/>
        </w:rPr>
        <w:t>Wynagrodzenie Członków Rady Nadzorczej określa Walne Zgromadzenie.</w:t>
      </w:r>
    </w:p>
    <w:p w14:paraId="2206B1C8" w14:textId="77777777" w:rsidR="001F3ABB" w:rsidRPr="00A6542B" w:rsidRDefault="001F3ABB" w:rsidP="00A6542B">
      <w:pPr>
        <w:suppressAutoHyphens/>
        <w:ind w:left="360"/>
        <w:jc w:val="both"/>
        <w:rPr>
          <w:sz w:val="24"/>
          <w:szCs w:val="24"/>
          <w:u w:val="single"/>
          <w:lang w:eastAsia="zh-CN"/>
        </w:rPr>
      </w:pPr>
    </w:p>
    <w:p w14:paraId="7BCEB5F7" w14:textId="77777777" w:rsidR="00A6542B" w:rsidRPr="00A6542B" w:rsidRDefault="00A6542B" w:rsidP="00A6542B">
      <w:pPr>
        <w:suppressAutoHyphens/>
        <w:ind w:left="360"/>
        <w:jc w:val="both"/>
        <w:rPr>
          <w:sz w:val="24"/>
          <w:szCs w:val="24"/>
          <w:lang w:eastAsia="zh-CN"/>
        </w:rPr>
      </w:pPr>
      <w:r w:rsidRPr="00A6542B">
        <w:rPr>
          <w:sz w:val="24"/>
          <w:szCs w:val="24"/>
          <w:u w:val="single"/>
          <w:lang w:eastAsia="zh-CN"/>
        </w:rPr>
        <w:t>Proponowana zmiana:</w:t>
      </w:r>
    </w:p>
    <w:p w14:paraId="4427BFC3" w14:textId="77777777" w:rsidR="00A6542B" w:rsidRPr="00A6542B" w:rsidRDefault="00A6542B" w:rsidP="00A6542B">
      <w:pPr>
        <w:suppressAutoHyphens/>
        <w:jc w:val="both"/>
        <w:rPr>
          <w:color w:val="FF0000"/>
          <w:sz w:val="24"/>
          <w:szCs w:val="24"/>
          <w:lang w:eastAsia="zh-CN"/>
        </w:rPr>
      </w:pPr>
      <w:r w:rsidRPr="00A6542B">
        <w:rPr>
          <w:sz w:val="24"/>
          <w:szCs w:val="24"/>
          <w:lang w:eastAsia="zh-CN"/>
        </w:rPr>
        <w:t xml:space="preserve">Do Art.19.2 dodaje się pkt. 3/ o następującej treści: </w:t>
      </w:r>
    </w:p>
    <w:p w14:paraId="43F47F92" w14:textId="77777777" w:rsidR="00A6542B" w:rsidRDefault="00A6542B" w:rsidP="00A6542B">
      <w:pPr>
        <w:suppressAutoHyphens/>
        <w:ind w:firstLine="397"/>
        <w:jc w:val="both"/>
        <w:rPr>
          <w:color w:val="FF0000"/>
          <w:sz w:val="24"/>
          <w:szCs w:val="24"/>
          <w:lang w:eastAsia="zh-CN"/>
        </w:rPr>
      </w:pPr>
      <w:r w:rsidRPr="00A6542B">
        <w:rPr>
          <w:color w:val="FF0000"/>
          <w:sz w:val="24"/>
          <w:szCs w:val="24"/>
          <w:lang w:eastAsia="zh-CN"/>
        </w:rPr>
        <w:t>3/ wybór biegłego rewidenta.</w:t>
      </w:r>
    </w:p>
    <w:p w14:paraId="2F4D92EB" w14:textId="77777777" w:rsidR="001F3ABB" w:rsidRPr="00A6542B" w:rsidRDefault="001F3ABB" w:rsidP="00A6542B">
      <w:pPr>
        <w:suppressAutoHyphens/>
        <w:ind w:firstLine="397"/>
        <w:jc w:val="both"/>
        <w:rPr>
          <w:color w:val="FF0000"/>
          <w:sz w:val="24"/>
          <w:szCs w:val="24"/>
          <w:u w:val="single"/>
          <w:lang w:eastAsia="zh-CN"/>
        </w:rPr>
      </w:pPr>
    </w:p>
    <w:p w14:paraId="15CED4D1" w14:textId="77777777" w:rsidR="00A6542B" w:rsidRPr="00A6542B" w:rsidRDefault="00A6542B" w:rsidP="00A6542B">
      <w:pPr>
        <w:suppressAutoHyphens/>
        <w:ind w:left="360"/>
        <w:jc w:val="both"/>
        <w:rPr>
          <w:sz w:val="24"/>
          <w:szCs w:val="24"/>
          <w:lang w:eastAsia="zh-CN"/>
        </w:rPr>
      </w:pPr>
      <w:r w:rsidRPr="00A6542B">
        <w:rPr>
          <w:color w:val="FF0000"/>
          <w:sz w:val="24"/>
          <w:szCs w:val="24"/>
          <w:u w:val="single"/>
          <w:lang w:eastAsia="zh-CN"/>
        </w:rPr>
        <w:t>Artykuł 19 otrzymuje brzmienie:</w:t>
      </w:r>
    </w:p>
    <w:p w14:paraId="3AC7020F" w14:textId="77777777" w:rsidR="00A6542B" w:rsidRPr="00A6542B" w:rsidRDefault="00A6542B" w:rsidP="00A6542B">
      <w:pPr>
        <w:suppressAutoHyphens/>
        <w:ind w:left="360"/>
        <w:jc w:val="center"/>
        <w:rPr>
          <w:sz w:val="24"/>
          <w:szCs w:val="24"/>
          <w:lang w:eastAsia="zh-CN"/>
        </w:rPr>
      </w:pPr>
      <w:r w:rsidRPr="00A6542B">
        <w:rPr>
          <w:sz w:val="24"/>
          <w:szCs w:val="24"/>
          <w:lang w:eastAsia="zh-CN"/>
        </w:rPr>
        <w:t>Artykuł 19</w:t>
      </w:r>
    </w:p>
    <w:p w14:paraId="7FA6D2C3" w14:textId="77777777" w:rsidR="00A6542B" w:rsidRPr="00A6542B" w:rsidRDefault="00A6542B" w:rsidP="00A6542B">
      <w:pPr>
        <w:suppressAutoHyphens/>
        <w:ind w:left="360"/>
        <w:jc w:val="both"/>
        <w:rPr>
          <w:sz w:val="24"/>
          <w:szCs w:val="24"/>
          <w:lang w:eastAsia="zh-CN"/>
        </w:rPr>
      </w:pPr>
      <w:r w:rsidRPr="00A6542B">
        <w:rPr>
          <w:sz w:val="24"/>
          <w:szCs w:val="24"/>
          <w:lang w:eastAsia="zh-CN"/>
        </w:rPr>
        <w:t>19.1.Rada Nadzorcza nadzoruje działalność Spółki we wszystkich dziedzinach jej działalności.</w:t>
      </w:r>
    </w:p>
    <w:p w14:paraId="3DF07076" w14:textId="77777777" w:rsidR="00A6542B" w:rsidRPr="00A6542B" w:rsidRDefault="00A6542B" w:rsidP="00A6542B">
      <w:pPr>
        <w:suppressAutoHyphens/>
        <w:ind w:left="360"/>
        <w:jc w:val="both"/>
        <w:rPr>
          <w:sz w:val="24"/>
          <w:szCs w:val="24"/>
          <w:lang w:eastAsia="zh-CN"/>
        </w:rPr>
      </w:pPr>
      <w:r w:rsidRPr="00A6542B">
        <w:rPr>
          <w:sz w:val="24"/>
          <w:szCs w:val="24"/>
          <w:lang w:eastAsia="zh-CN"/>
        </w:rPr>
        <w:t>19.2.Oprócz spraw wskazanych w Kodeksie Spółek Handlowych, w innych postanowieniach niniejszego statutu lub w uchwałach Walnego Zgromadzenia do kompetencji Rady Nadzorczej należy:</w:t>
      </w:r>
    </w:p>
    <w:p w14:paraId="4C172ED1" w14:textId="77777777" w:rsidR="00A6542B" w:rsidRPr="00A6542B" w:rsidRDefault="00A6542B" w:rsidP="00A6542B">
      <w:pPr>
        <w:suppressAutoHyphens/>
        <w:ind w:left="360"/>
        <w:jc w:val="both"/>
        <w:rPr>
          <w:sz w:val="24"/>
          <w:szCs w:val="24"/>
          <w:lang w:eastAsia="zh-CN"/>
        </w:rPr>
      </w:pPr>
      <w:r w:rsidRPr="00A6542B">
        <w:rPr>
          <w:sz w:val="24"/>
          <w:szCs w:val="24"/>
          <w:lang w:eastAsia="zh-CN"/>
        </w:rPr>
        <w:t>1/wyrażanie zgody na transakcje obejmujące zbycie lub nabycie akcji lub innego mienia lub zaciągnięcie pożyczki pieniężnej, jeżeli wartość danej transakcji przewyższy 50 % wartości aktywów netto Spółki, według ostatniego bilansu,</w:t>
      </w:r>
    </w:p>
    <w:p w14:paraId="306BDA7F" w14:textId="77777777" w:rsidR="00A6542B" w:rsidRPr="00A6542B" w:rsidRDefault="00A6542B" w:rsidP="00A6542B">
      <w:pPr>
        <w:suppressAutoHyphens/>
        <w:ind w:left="360"/>
        <w:jc w:val="both"/>
        <w:rPr>
          <w:sz w:val="24"/>
          <w:szCs w:val="24"/>
          <w:lang w:eastAsia="zh-CN"/>
        </w:rPr>
      </w:pPr>
      <w:r w:rsidRPr="00A6542B">
        <w:rPr>
          <w:sz w:val="24"/>
          <w:szCs w:val="24"/>
          <w:lang w:eastAsia="zh-CN"/>
        </w:rPr>
        <w:t>2/wyrażanie zgody na nabycie i zbycie nieruchomości, użytkowania wieczystego lub udziału w nieruchomości.</w:t>
      </w:r>
    </w:p>
    <w:p w14:paraId="34AA1A6C" w14:textId="77777777" w:rsidR="00A6542B" w:rsidRPr="00A6542B" w:rsidRDefault="00A6542B" w:rsidP="00A6542B">
      <w:pPr>
        <w:suppressAutoHyphens/>
        <w:ind w:left="360"/>
        <w:jc w:val="both"/>
        <w:rPr>
          <w:sz w:val="24"/>
          <w:szCs w:val="24"/>
          <w:lang w:eastAsia="zh-CN"/>
        </w:rPr>
      </w:pPr>
      <w:r w:rsidRPr="00A6542B">
        <w:rPr>
          <w:sz w:val="24"/>
          <w:szCs w:val="24"/>
          <w:lang w:eastAsia="zh-CN"/>
        </w:rPr>
        <w:t>3/wybór biegłego rewidenta.</w:t>
      </w:r>
    </w:p>
    <w:p w14:paraId="7CC4645E" w14:textId="77777777" w:rsidR="00A6542B" w:rsidRPr="00A6542B" w:rsidRDefault="00A6542B" w:rsidP="00A6542B">
      <w:pPr>
        <w:suppressAutoHyphens/>
        <w:ind w:firstLine="397"/>
        <w:jc w:val="both"/>
        <w:rPr>
          <w:color w:val="000000"/>
          <w:sz w:val="23"/>
          <w:szCs w:val="23"/>
          <w:lang w:eastAsia="zh-CN"/>
        </w:rPr>
      </w:pPr>
      <w:r w:rsidRPr="00A6542B">
        <w:rPr>
          <w:sz w:val="24"/>
          <w:szCs w:val="24"/>
          <w:lang w:eastAsia="zh-CN"/>
        </w:rPr>
        <w:t>Wynagrodzenie Członków Rady Nadzorczej określa Walne Zgromadzenie.</w:t>
      </w:r>
    </w:p>
    <w:p w14:paraId="1988552E" w14:textId="77777777" w:rsidR="00A6542B" w:rsidRDefault="00A6542B" w:rsidP="00DD44E4">
      <w:pPr>
        <w:jc w:val="both"/>
        <w:rPr>
          <w:rFonts w:eastAsia="Arial Unicode MS" w:hAnsi="Arial Unicode MS" w:cs="Arial Unicode MS"/>
          <w:color w:val="000000"/>
          <w:sz w:val="24"/>
          <w:szCs w:val="24"/>
          <w:bdr w:val="none" w:sz="0" w:space="0" w:color="auto" w:frame="1"/>
        </w:rPr>
      </w:pPr>
    </w:p>
    <w:p w14:paraId="1216F8F9" w14:textId="77777777" w:rsidR="001F3ABB" w:rsidRPr="001F3ABB" w:rsidRDefault="001F3ABB" w:rsidP="001F3ABB">
      <w:pPr>
        <w:jc w:val="center"/>
        <w:rPr>
          <w:sz w:val="24"/>
        </w:rPr>
      </w:pPr>
      <w:r w:rsidRPr="001F3ABB">
        <w:rPr>
          <w:sz w:val="24"/>
        </w:rPr>
        <w:t>§ 2</w:t>
      </w:r>
    </w:p>
    <w:p w14:paraId="165A3051" w14:textId="77777777" w:rsidR="001F3ABB" w:rsidRPr="001F3ABB" w:rsidRDefault="001F3ABB" w:rsidP="001F3ABB">
      <w:pPr>
        <w:jc w:val="center"/>
        <w:rPr>
          <w:sz w:val="24"/>
        </w:rPr>
      </w:pPr>
    </w:p>
    <w:p w14:paraId="1CFC4E52" w14:textId="77777777" w:rsidR="001F3ABB" w:rsidRPr="001F3ABB" w:rsidRDefault="001F3ABB" w:rsidP="001F3ABB">
      <w:pPr>
        <w:jc w:val="both"/>
        <w:outlineLvl w:val="0"/>
        <w:rPr>
          <w:sz w:val="24"/>
        </w:rPr>
      </w:pPr>
      <w:r w:rsidRPr="001F3ABB">
        <w:rPr>
          <w:sz w:val="24"/>
        </w:rPr>
        <w:t>Uchwała wchodzi w życie z dniem podjęcia.</w:t>
      </w:r>
    </w:p>
    <w:p w14:paraId="165570CA" w14:textId="77777777" w:rsidR="001F3ABB" w:rsidRPr="001F3ABB" w:rsidRDefault="001F3ABB" w:rsidP="001F3ABB">
      <w:pPr>
        <w:jc w:val="both"/>
        <w:rPr>
          <w:sz w:val="24"/>
        </w:rPr>
      </w:pPr>
    </w:p>
    <w:p w14:paraId="66D4B66B" w14:textId="77777777" w:rsidR="001F3ABB" w:rsidRPr="001F3ABB" w:rsidRDefault="001F3ABB" w:rsidP="001F3ABB">
      <w:pPr>
        <w:jc w:val="both"/>
        <w:rPr>
          <w:sz w:val="24"/>
        </w:rPr>
      </w:pPr>
    </w:p>
    <w:p w14:paraId="09671A30" w14:textId="77777777" w:rsidR="001F3ABB" w:rsidRPr="001F3ABB" w:rsidRDefault="001F3ABB" w:rsidP="001F3ABB">
      <w:pPr>
        <w:jc w:val="both"/>
        <w:rPr>
          <w:sz w:val="24"/>
        </w:rPr>
      </w:pPr>
    </w:p>
    <w:p w14:paraId="53646BD1" w14:textId="77777777" w:rsidR="001F3ABB" w:rsidRPr="001F3ABB" w:rsidRDefault="001F3ABB" w:rsidP="001F3ABB">
      <w:pPr>
        <w:jc w:val="both"/>
        <w:rPr>
          <w:sz w:val="24"/>
        </w:rPr>
      </w:pPr>
    </w:p>
    <w:p w14:paraId="4E891C99" w14:textId="77777777" w:rsidR="001F3ABB" w:rsidRPr="001F3ABB" w:rsidRDefault="001F3ABB" w:rsidP="001F3ABB">
      <w:pPr>
        <w:spacing w:line="360" w:lineRule="auto"/>
        <w:jc w:val="both"/>
        <w:rPr>
          <w:sz w:val="24"/>
        </w:rPr>
      </w:pPr>
      <w:r w:rsidRPr="001F3ABB">
        <w:rPr>
          <w:sz w:val="24"/>
        </w:rPr>
        <w:t xml:space="preserve">W głosowaniu nad uchwałą wzięli udział akcjonariusze posiadający łącznie ...... akcji, co stanowi ............. % kapitału zakładowego, z których oddano łącznie ........... ważnych głosów, </w:t>
      </w:r>
    </w:p>
    <w:p w14:paraId="7D1AF418" w14:textId="77777777" w:rsidR="001F3ABB" w:rsidRPr="001F3ABB" w:rsidRDefault="001F3ABB" w:rsidP="001F3ABB">
      <w:pPr>
        <w:spacing w:line="360" w:lineRule="auto"/>
        <w:jc w:val="both"/>
        <w:rPr>
          <w:sz w:val="24"/>
        </w:rPr>
      </w:pPr>
      <w:r w:rsidRPr="001F3ABB">
        <w:rPr>
          <w:sz w:val="24"/>
        </w:rPr>
        <w:t xml:space="preserve">za uchwałą oddano ................... głosów, </w:t>
      </w:r>
    </w:p>
    <w:p w14:paraId="0E1326BF" w14:textId="77777777" w:rsidR="001F3ABB" w:rsidRPr="001F3ABB" w:rsidRDefault="001F3ABB" w:rsidP="001F3ABB">
      <w:pPr>
        <w:spacing w:line="360" w:lineRule="auto"/>
        <w:jc w:val="both"/>
        <w:rPr>
          <w:sz w:val="24"/>
        </w:rPr>
      </w:pPr>
      <w:r w:rsidRPr="001F3ABB">
        <w:rPr>
          <w:sz w:val="24"/>
        </w:rPr>
        <w:t xml:space="preserve">przeciw – ..., </w:t>
      </w:r>
    </w:p>
    <w:p w14:paraId="0DFBDB41" w14:textId="0B1BFC25" w:rsidR="001F3ABB" w:rsidRDefault="001F3ABB" w:rsidP="001F3ABB">
      <w:pPr>
        <w:spacing w:line="360" w:lineRule="auto"/>
        <w:jc w:val="both"/>
        <w:rPr>
          <w:rFonts w:eastAsia="Arial Unicode MS" w:hAnsi="Arial Unicode MS" w:cs="Arial Unicode MS"/>
          <w:color w:val="000000"/>
          <w:sz w:val="24"/>
          <w:szCs w:val="24"/>
          <w:bdr w:val="none" w:sz="0" w:space="0" w:color="auto" w:frame="1"/>
        </w:rPr>
      </w:pPr>
      <w:r w:rsidRPr="001F3ABB">
        <w:rPr>
          <w:sz w:val="24"/>
        </w:rPr>
        <w:t>wstrzymało się – ......................</w:t>
      </w:r>
    </w:p>
    <w:sectPr w:rsidR="001F3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175095C"/>
    <w:multiLevelType w:val="hybridMultilevel"/>
    <w:tmpl w:val="EF94B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576151">
    <w:abstractNumId w:val="0"/>
  </w:num>
  <w:num w:numId="2" w16cid:durableId="2065790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5D"/>
    <w:rsid w:val="000644CC"/>
    <w:rsid w:val="001F3ABB"/>
    <w:rsid w:val="003B2345"/>
    <w:rsid w:val="0040782F"/>
    <w:rsid w:val="00686E3A"/>
    <w:rsid w:val="008D341F"/>
    <w:rsid w:val="009B395D"/>
    <w:rsid w:val="00A6542B"/>
    <w:rsid w:val="00D555A0"/>
    <w:rsid w:val="00DD44E4"/>
    <w:rsid w:val="00E3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7576"/>
  <w15:chartTrackingRefBased/>
  <w15:docId w15:val="{388135C7-8E57-43F2-8020-AF1D4BF6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4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395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395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395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395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395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395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395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395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395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3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3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39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395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395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39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39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39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39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9B39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rsid w:val="009B3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395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B3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395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B39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395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B395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3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395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395D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unhideWhenUsed/>
    <w:rsid w:val="00DD44E4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44E4"/>
    <w:rPr>
      <w:rFonts w:ascii="Times New Roman" w:eastAsia="Times New Roman" w:hAnsi="Times New Roman" w:cs="Times New Roman"/>
      <w:b/>
      <w:kern w:val="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F3A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F3AB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670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Waja</dc:creator>
  <cp:keywords/>
  <dc:description/>
  <cp:lastModifiedBy>Ewa Waja</cp:lastModifiedBy>
  <cp:revision>7</cp:revision>
  <dcterms:created xsi:type="dcterms:W3CDTF">2025-04-22T11:55:00Z</dcterms:created>
  <dcterms:modified xsi:type="dcterms:W3CDTF">2025-06-09T09:13:00Z</dcterms:modified>
</cp:coreProperties>
</file>